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both"/>
        <w:rPr>
          <w:rFonts w:ascii="Avenir Next" w:hAnsi="Avenir Next" w:eastAsia="Times New Roman" w:cs="Times New Roman"/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109855</wp:posOffset>
            </wp:positionH>
            <wp:positionV relativeFrom="paragraph">
              <wp:posOffset>635</wp:posOffset>
            </wp:positionV>
            <wp:extent cx="5486400" cy="2408555"/>
            <wp:effectExtent l="0" t="0" r="0" b="0"/>
            <wp:wrapTight wrapText="bothSides">
              <wp:wrapPolygon edited="0">
                <wp:start x="-111" y="0"/>
                <wp:lineTo x="-111" y="21268"/>
                <wp:lineTo x="21467" y="21268"/>
                <wp:lineTo x="21467" y="0"/>
                <wp:lineTo x="-111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Avenir Next" w:hAnsi="Avenir Next"/>
          <w:b/>
          <w:color w:val="244061" w:themeColor="accent1" w:themeShade="80"/>
          <w:sz w:val="28"/>
          <w:szCs w:val="28"/>
        </w:rPr>
        <w:t>Z</w:t>
      </w:r>
      <w:r>
        <w:rPr>
          <w:rFonts w:eastAsia="Times New Roman" w:cs="Times New Roman" w:ascii="Avenir Next" w:hAnsi="Avenir Next"/>
          <w:b/>
          <w:color w:val="244061" w:themeColor="accent1" w:themeShade="80"/>
          <w:sz w:val="28"/>
          <w:szCs w:val="28"/>
        </w:rPr>
        <w:t>aproszenie do udziału w ogólnopolskim teście kompetencji cyfrowych - IT Fitness Test 2022 Grupy Wyszehradzkiej</w:t>
      </w:r>
    </w:p>
    <w:p>
      <w:pPr>
        <w:pStyle w:val="Normal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ind w:firstLine="720"/>
        <w:jc w:val="both"/>
        <w:rPr>
          <w:rFonts w:ascii="Avenir Next" w:hAnsi="Avenir Next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Ministerstwo Edukacji i Nauki wspólnie ze Związkiem Cyfrowa Polska, działającego na rzecz transformacji cyfrowej w Polsce, a w tym cyfryzacji polskich szkół i rozwoju umiejętności cyfrowych, zaprasza Państwa szkołę </w:t>
      </w:r>
      <w:r>
        <w:rPr>
          <w:rFonts w:eastAsia="Times New Roman" w:cs="Times New Roman" w:ascii="Avenir Next" w:hAnsi="Avenir Next"/>
          <w:b/>
          <w:bCs/>
          <w:color w:val="244061" w:themeColor="accent1" w:themeShade="80"/>
          <w:sz w:val="20"/>
          <w:szCs w:val="20"/>
        </w:rPr>
        <w:t>do udziału w pierwszej edycji ogólnopolskiego testu kompetencji cyfrowych online skierowanego do uczniów i nauczycieli - IT Fitness Test 2022 Grupy Wyszehradzkiej.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IT Fitness Test 2022 to darmowy, publiczny, ogólnopolski test umiejętności cyfrowych, prowadzony w Polsce oraz w pozostałych państwach Grupy Wyszehradzkiej (Czechy, Słowacja, Węgry). Pozwala on sprawdzić poziom kompetencji w obszarach takich jak: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internet,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bezpieczeństwo i systemy komputerowe,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narzędzia do współpracy i media społecznościowe,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narzędzia biurowe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 xml:space="preserve">zdolności rozwiązywania złożonych problemów. 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bCs/>
          <w:sz w:val="20"/>
          <w:szCs w:val="20"/>
        </w:rPr>
        <w:t>Test przygotowano w dwóch wersjach odpowiednich dla uczniów szkół podstawowych (zalecany dla klas siódmych i ósmych) oraz dla uczniów szkół ponadpodstawowych (ta wersja wskazana jest również dla nauczycieli, studentów i pozostałych zainteresowanych).</w:t>
      </w:r>
      <w:r>
        <w:rPr>
          <w:rFonts w:eastAsia="Times New Roman" w:cs="Times New Roman" w:ascii="Avenir Next" w:hAnsi="Avenir Next"/>
          <w:sz w:val="20"/>
          <w:szCs w:val="20"/>
        </w:rPr>
        <w:t xml:space="preserve"> Co ważne, test sprawdza faktyczne umiejętności, a nie tylko wiedzę! Do przeprowadzenia testu </w:t>
      </w:r>
      <w:r>
        <w:rPr>
          <w:rFonts w:eastAsia="Times New Roman" w:cs="Times New Roman" w:ascii="Avenir Next" w:hAnsi="Avenir Next"/>
          <w:b/>
          <w:sz w:val="20"/>
          <w:szCs w:val="20"/>
        </w:rPr>
        <w:t>potrzebny jest jedynie komputer z dostępem do internetu.</w:t>
      </w:r>
    </w:p>
    <w:p>
      <w:pPr>
        <w:pStyle w:val="Normal"/>
        <w:spacing w:lineRule="auto" w:line="360" w:before="240" w:after="0"/>
        <w:jc w:val="both"/>
        <w:rPr>
          <w:rFonts w:ascii="Avenir Next" w:hAnsi="Avenir Next" w:eastAsia="Times New Roman" w:cs="Times New Roman"/>
          <w:bCs/>
          <w:sz w:val="20"/>
          <w:szCs w:val="20"/>
        </w:rPr>
      </w:pPr>
      <w:r>
        <w:rPr>
          <w:rFonts w:eastAsia="Times New Roman" w:cs="Times New Roman" w:ascii="Avenir Next" w:hAnsi="Avenir Next"/>
          <w:bCs/>
          <w:sz w:val="20"/>
          <w:szCs w:val="20"/>
        </w:rPr>
        <w:t>IT Fitness Test 2022 objęty został Patronatem Honorowym przez Ministerstwo Edukacji i Nauki oraz przez Janusza Cieszyńskiego - Sekretarza Stanu w KPRM ds. Cyfryzacji.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color w:val="244061" w:themeColor="accent1" w:themeShade="80"/>
          <w:sz w:val="20"/>
          <w:szCs w:val="20"/>
        </w:rPr>
      </w:pPr>
      <w:r>
        <w:rPr>
          <w:rFonts w:eastAsia="Times New Roman" w:cs="Times New Roman" w:ascii="Avenir Next" w:hAnsi="Avenir Next"/>
          <w:b/>
          <w:color w:val="244061" w:themeColor="accent1" w:themeShade="80"/>
          <w:sz w:val="20"/>
          <w:szCs w:val="20"/>
        </w:rPr>
        <w:t xml:space="preserve">Dlaczego warto sprawdzać kompetencje cyfrowe uczniów i nauczycieli w IT Fitness Test? 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>Test stanowi odpowiedź na rosnące znaczenie kompetencji cyfrowych w edukacji, ale też na rynku pracy i w życiu codziennym, które gwałtownie wzrosło w czasie trwającej pandemii COVID-19, a także na niedostateczne tempo ich rozwoju i potrzebę walki ze zjawiskiem wykluczenia cyfrowego wśród Polaków. W Internecie dzieci i młodzież szukają m.in. rozrywki, wiedzy czy kontaktu z przyjaciółmi, lecz nie zawsze potrafią poruszać się w sieci w sposób sprawny i bezpieczny.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>Według Indeksu gospodarki cyfrowej i społeczeństwa cyfrowego (DESI) 2021 w kategorii kapitał ludzki Polska zajmuje 24. pozycję na 27 badanych państw UE. Aby możliwe było podnoszenie kompetencji cyfrowych Polaków, konieczne jest w pierwszej kolejności dokładnie zbadanie ich poziomu ze wskazaniem obszarów, w których konieczny jest ich rozwój. IT Fitness Test odpowiada na te wyzwania.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color w:val="244061" w:themeColor="accent1" w:themeShade="80"/>
          <w:sz w:val="20"/>
          <w:szCs w:val="20"/>
        </w:rPr>
        <w:t xml:space="preserve">IT Fitness Test to świetny pomysł na ciekawe zajęcia, cykl lekcji dotyczący umiejętności przyszłości czy aktywność pozalekcyjną uczniów. Może stanowić atrakcyjne uzupełnienie programu nauczania z zakresu informatyki – zarówno dla nauczycieli, jak i uczniów. </w:t>
      </w:r>
      <w:r>
        <w:rPr>
          <w:rFonts w:eastAsia="Times New Roman" w:cs="Times New Roman" w:ascii="Avenir Next" w:hAnsi="Avenir Next"/>
          <w:sz w:val="20"/>
          <w:szCs w:val="20"/>
        </w:rPr>
        <w:t xml:space="preserve">Pozwala w atrakcyjny sposób ocenić poziom ich umiejętności i przekonać się, jak radzą sobie na tle swojej klasy, szkoły oraz całego kraju i naszego regionu Europy. Po wypełnieniu testu uczestnicy otrzymają imienny certyfikat potwierdzający wynik, a Państwo dostęp do szczegółowych wyników swoich uczniów.  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color w:val="244061" w:themeColor="accent1" w:themeShade="80"/>
          <w:sz w:val="20"/>
          <w:szCs w:val="20"/>
        </w:rPr>
        <w:t xml:space="preserve">Do udziału w teście, który potrwa od 4 kwietnia 2022 r. do 31 lipca 2022 r., zaproszono wszystkie szkoły w kraju. </w:t>
      </w:r>
      <w:r>
        <w:rPr>
          <w:rFonts w:eastAsia="Times New Roman" w:cs="Times New Roman" w:ascii="Avenir Next" w:hAnsi="Avenir Next"/>
          <w:sz w:val="20"/>
          <w:szCs w:val="20"/>
        </w:rPr>
        <w:t>Uczniowie, nauczyciele oraz szkoły konkurować będą o atrakcyjne nagrody rzeczowe, a test równolegle trwać będzie również w Czechach oraz na Słowacji i Węgrzech. Pierwowzór IT Fitness Test odbywa się na Słowacji każdego roku już od dziesięciu lat, a udział w nim wzięło ponad 300 tys. osób. Dane uzyskiwane w ramach projektu służą szkołom i administracji publicznej do precyzyjnej oceny stanu wiedzy i umiejętności z zakresu kompetencji cyfrowych wśród obywateli - głównie uczniów. Od tego roku możliwość taką mamy również w Polsce.</w:t>
      </w:r>
    </w:p>
    <w:p>
      <w:pPr>
        <w:pStyle w:val="Normal"/>
        <w:spacing w:lineRule="auto" w:line="360" w:before="240" w:after="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bCs/>
          <w:color w:val="244061" w:themeColor="accent1" w:themeShade="80"/>
          <w:sz w:val="20"/>
          <w:szCs w:val="20"/>
        </w:rPr>
        <w:t xml:space="preserve">Aby uzyskali Państwo możliwie najbardziej szczegółowe informacje nt. wyników swoich uczniów i były one łatwo dostępne oraz w celu maksymalnego uproszczenia przebiegu testu dla uczniów i nauczycieli, prosimy, by wyznaczony został w Państwa szkole </w:t>
      </w:r>
      <w:r>
        <w:rPr>
          <w:rFonts w:eastAsia="Times New Roman" w:cs="Times New Roman" w:ascii="Avenir Next" w:hAnsi="Avenir Next"/>
          <w:b/>
          <w:bCs/>
          <w:i/>
          <w:color w:val="244061" w:themeColor="accent1" w:themeShade="80"/>
          <w:sz w:val="20"/>
          <w:szCs w:val="20"/>
        </w:rPr>
        <w:t>Koordynator IT Fitness Test</w:t>
      </w:r>
      <w:r>
        <w:rPr>
          <w:rFonts w:eastAsia="Times New Roman" w:cs="Times New Roman" w:ascii="Avenir Next" w:hAnsi="Avenir Next"/>
          <w:b/>
          <w:bCs/>
          <w:color w:val="244061" w:themeColor="accent1" w:themeShade="80"/>
          <w:sz w:val="20"/>
          <w:szCs w:val="20"/>
        </w:rPr>
        <w:t xml:space="preserve">. </w:t>
      </w:r>
      <w:r>
        <w:rPr>
          <w:rFonts w:eastAsia="Times New Roman" w:cs="Times New Roman" w:ascii="Avenir Next" w:hAnsi="Avenir Next"/>
          <w:sz w:val="20"/>
          <w:szCs w:val="20"/>
        </w:rPr>
        <w:t>Osoba ta po zarejestrowaniu na stronie projektu, wprowadzi za pośrednictwem swojego profilu wszystkie Państwa klasy do systemu. Pozwoli to Państwu zgromadzić wyniki wszystkich swoich uczniów w jednym miejscu oraz upewnić się, że będą oni mogli przypisać wyniki do swoich klas, rozwiązując test.</w:t>
      </w:r>
      <w:r>
        <w:rPr>
          <w:rFonts w:eastAsia="Times New Roman" w:cs="Times New Roman" w:ascii="Avenir Next" w:hAnsi="Avenir Next"/>
          <w:sz w:val="20"/>
          <w:szCs w:val="20"/>
          <w:shd w:fill="auto" w:val="clear"/>
        </w:rPr>
        <w:t xml:space="preserve"> Jest to także warunek przystąpienia do konkursu z nagrodami rzeczowymi dla szkół.</w:t>
      </w:r>
    </w:p>
    <w:p>
      <w:pPr>
        <w:pStyle w:val="Normal"/>
        <w:spacing w:lineRule="auto" w:line="360" w:before="240" w:after="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>Prosimy jednocześnie o poinformowanie nauczycieli Państwa szkoły o akcji IT Fitness Test oraz udostępnienie im linku do testu, a także prosimy o przekazanie manuala załączonego do tego listu.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Avenir Next" w:hAnsi="Avenir Next" w:eastAsia="Times New Roman" w:cs="Times New Roman"/>
          <w:b/>
          <w:b/>
          <w:color w:val="244061" w:themeColor="accent1" w:themeShade="80"/>
          <w:sz w:val="20"/>
          <w:szCs w:val="20"/>
        </w:rPr>
      </w:pPr>
      <w:r>
        <w:rPr>
          <w:rFonts w:eastAsia="Times New Roman" w:cs="Times New Roman" w:ascii="Avenir Next" w:hAnsi="Avenir Next"/>
          <w:b/>
          <w:color w:val="244061" w:themeColor="accent1" w:themeShade="80"/>
          <w:sz w:val="20"/>
          <w:szCs w:val="20"/>
        </w:rPr>
        <w:t>Podstawowe informacje o IT Fitness Test 2022 Grupy Wyszehradzkiej:</w:t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Kiedy? </w:t>
      </w:r>
      <w:r>
        <w:rPr>
          <w:rFonts w:eastAsia="Times New Roman" w:cs="Times New Roman" w:ascii="Avenir Next" w:hAnsi="Avenir Next"/>
          <w:sz w:val="20"/>
          <w:szCs w:val="20"/>
        </w:rPr>
        <w:t>Test dostępny będzie od 4 kwietnia 2022 r. do 31 lipca 2022 r.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Gdzie? </w:t>
      </w:r>
      <w:r>
        <w:rPr>
          <w:rFonts w:eastAsia="Times New Roman" w:cs="Times New Roman" w:ascii="Avenir Next" w:hAnsi="Avenir Next"/>
          <w:sz w:val="20"/>
          <w:szCs w:val="20"/>
        </w:rPr>
        <w:t xml:space="preserve">Test dostępny jest pod adresem </w:t>
      </w:r>
      <w:hyperlink r:id="rId3">
        <w:r>
          <w:rPr>
            <w:rFonts w:eastAsia="Times New Roman" w:cs="Times New Roman" w:ascii="Avenir Next" w:hAnsi="Avenir Next"/>
            <w:color w:val="1155CC"/>
            <w:sz w:val="20"/>
            <w:szCs w:val="20"/>
            <w:u w:val="single"/>
          </w:rPr>
          <w:t>itfitness.eu/pl</w:t>
        </w:r>
      </w:hyperlink>
      <w:r>
        <w:rPr>
          <w:rFonts w:eastAsia="Times New Roman" w:cs="Times New Roman" w:ascii="Avenir Next" w:hAnsi="Avenir Next"/>
          <w:sz w:val="20"/>
          <w:szCs w:val="20"/>
        </w:rPr>
        <w:t xml:space="preserve">. 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Dla kogo? </w:t>
      </w:r>
      <w:r>
        <w:rPr>
          <w:rFonts w:eastAsia="Times New Roman" w:cs="Times New Roman" w:ascii="Avenir Next" w:hAnsi="Avenir Next"/>
          <w:sz w:val="20"/>
          <w:szCs w:val="20"/>
        </w:rPr>
        <w:t>Test dostępny jest dla wszystkich zainteresowanych, lecz skierowany jest przede wszystkim do uczniów klas siódmych i ósmych szkół podstawowych, uczniów szkół średnich oraz nauczycieli.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Co jest potrzebne do przeprowadzenia testu? </w:t>
      </w:r>
      <w:r>
        <w:rPr>
          <w:rFonts w:eastAsia="Times New Roman" w:cs="Times New Roman" w:ascii="Avenir Next" w:hAnsi="Avenir Next"/>
          <w:sz w:val="20"/>
          <w:szCs w:val="20"/>
        </w:rPr>
        <w:t>Sala wyposażona w komputery z dostępem do internetu. Uczniowie test mogą również wypełnić w swoich domach w ramach pracy domowej.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Czy konieczna jest wiedza specjalistyczna? </w:t>
      </w:r>
      <w:r>
        <w:rPr>
          <w:rFonts w:eastAsia="Times New Roman" w:cs="Times New Roman" w:ascii="Avenir Next" w:hAnsi="Avenir Next"/>
          <w:sz w:val="20"/>
          <w:szCs w:val="20"/>
        </w:rPr>
        <w:t>Nie. Narzędzie jest proste i nie wymaga specjalistycznego szkolenia. Przekazujemy Państwu również niezbędne instrukcje i zapraszamy do kontaktu w razie wątpliwości.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Czy uzyskamy dostęp do wyników naszych uczniów? </w:t>
      </w:r>
      <w:r>
        <w:rPr>
          <w:rFonts w:eastAsia="Times New Roman" w:cs="Times New Roman" w:ascii="Avenir Next" w:hAnsi="Avenir Next"/>
          <w:sz w:val="20"/>
          <w:szCs w:val="20"/>
        </w:rPr>
        <w:t>Tak! Nauczyciele lub wyznaczony koordynator mają dostęp do szczegółowych wyników uczniów. Prosimy postępować według przekazanych instrukcji.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 xml:space="preserve">Gdzie mogę uzyskać więcej informacji? </w:t>
      </w:r>
      <w:r>
        <w:rPr>
          <w:rFonts w:eastAsia="Times New Roman" w:cs="Times New Roman" w:ascii="Avenir Next" w:hAnsi="Avenir Next"/>
          <w:sz w:val="20"/>
          <w:szCs w:val="20"/>
        </w:rPr>
        <w:t xml:space="preserve">Zapraszamy do kontaktu pod adresem </w:t>
      </w:r>
      <w:r>
        <w:rPr>
          <w:rStyle w:val="Czeinternetowe"/>
          <w:rFonts w:eastAsia="Times New Roman" w:cs="Times New Roman" w:ascii="Avenir Next" w:hAnsi="Avenir Next"/>
          <w:sz w:val="20"/>
          <w:szCs w:val="20"/>
        </w:rPr>
        <w:t>poland@itfitness.eu</w:t>
      </w:r>
      <w:r>
        <w:rPr>
          <w:rFonts w:eastAsia="Times New Roman" w:cs="Times New Roman" w:ascii="Avenir Next" w:hAnsi="Avenir Next"/>
          <w:sz w:val="20"/>
          <w:szCs w:val="20"/>
        </w:rPr>
        <w:t>.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b/>
          <w:sz w:val="20"/>
          <w:szCs w:val="20"/>
        </w:rPr>
        <w:t>Przekazujemy Państwu również zestaw pomocnych materiałów:</w:t>
      </w:r>
      <w:r>
        <w:rPr>
          <w:rFonts w:eastAsia="Times New Roman" w:cs="Times New Roman" w:ascii="Avenir Next" w:hAnsi="Avenir Next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>Poradnik dla nauczycieli, z którego dowiedzą się Państwo, jak przeprowadzić test wśród swoich uczniów oraz samodzielnie go wypełnić. Poradnik zawiera również wskazówki dla Koordynatorów IT Fitness Test</w:t>
      </w:r>
    </w:p>
    <w:p>
      <w:pPr>
        <w:pStyle w:val="Normal"/>
        <w:numPr>
          <w:ilvl w:val="0"/>
          <w:numId w:val="1"/>
        </w:numPr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>Instrukcję dla uczniów</w:t>
      </w:r>
    </w:p>
    <w:p>
      <w:pPr>
        <w:pStyle w:val="Normal"/>
        <w:spacing w:lineRule="auto" w:line="360"/>
        <w:rPr>
          <w:rFonts w:ascii="Avenir Next" w:hAnsi="Avenir Next" w:eastAsia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360" w:before="240" w:after="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</w:r>
    </w:p>
    <w:p>
      <w:pPr>
        <w:pStyle w:val="Normal"/>
        <w:spacing w:lineRule="auto" w:line="360" w:before="240" w:after="0"/>
        <w:jc w:val="both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t>Pragniemy, by ostatnie miesiące bieżącego roku szkolnego wykorzystali Państwo również, aby sprawdzić poziom kompetencji cyfrowych wśród swoich uczniów i pedagogów. Zapraszamy do zaangażowania się w ogólnopolski projekt i zachęcamy do kontaktu z organizatorami w razie pytań i wątpliwości.</w:t>
      </w:r>
    </w:p>
    <w:p>
      <w:pPr>
        <w:pStyle w:val="Normal"/>
        <w:spacing w:lineRule="auto" w:line="360" w:before="240" w:after="0"/>
        <w:rPr>
          <w:rFonts w:ascii="Avenir Next" w:hAnsi="Avenir Next" w:eastAsia="Times New Roman" w:cs="Times New Roman"/>
          <w:sz w:val="20"/>
          <w:szCs w:val="20"/>
        </w:rPr>
      </w:pPr>
      <w:r>
        <w:rPr>
          <w:rFonts w:eastAsia="Times New Roman" w:cs="Times New Roman" w:ascii="Avenir Next" w:hAnsi="Avenir Next"/>
          <w:sz w:val="20"/>
          <w:szCs w:val="20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-103505</wp:posOffset>
            </wp:positionH>
            <wp:positionV relativeFrom="paragraph">
              <wp:posOffset>459105</wp:posOffset>
            </wp:positionV>
            <wp:extent cx="1408430" cy="64579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rFonts w:ascii="Avenir Next" w:hAnsi="Avenir Next" w:eastAsia="Times New Roman" w:cs="Times New Roman"/>
          <w:b/>
          <w:b/>
          <w:i/>
          <w:i/>
          <w:iCs/>
          <w:sz w:val="13"/>
          <w:szCs w:val="13"/>
        </w:rPr>
      </w:pPr>
      <w:r>
        <w:rPr>
          <w:rFonts w:eastAsia="Times New Roman" w:cs="Times New Roman" w:ascii="Avenir Next" w:hAnsi="Avenir Next"/>
          <w:i/>
          <w:iCs/>
          <w:sz w:val="13"/>
          <w:szCs w:val="13"/>
        </w:rPr>
        <w:t xml:space="preserve">Projekt realizowany będzie dzięki wsparciu finansowemu Międzynarodowego Funduszu Wyszehradzkiego. </w:t>
      </w:r>
      <w:r>
        <w:rPr>
          <w:rFonts w:eastAsia="Times New Roman" w:cs="Times New Roman" w:ascii="Avenir Next" w:hAnsi="Avenir Next"/>
          <w:i/>
          <w:iCs/>
          <w:sz w:val="13"/>
          <w:szCs w:val="13"/>
          <w:lang w:val="en-US"/>
        </w:rPr>
        <w:t xml:space="preserve">Projektowi przewodzą: Slovak National Coalition for Digital Skills and Jobs oraz IT Association of Slovakia (ITAS). </w:t>
      </w:r>
      <w:r>
        <w:rPr>
          <w:rFonts w:eastAsia="Times New Roman" w:cs="Times New Roman" w:ascii="Avenir Next" w:hAnsi="Avenir Next"/>
          <w:i/>
          <w:iCs/>
          <w:sz w:val="13"/>
          <w:szCs w:val="13"/>
        </w:rPr>
        <w:t>Partnerami w pozostałych krajach Grupy Wyszehradzkiej są: ICT Association of Hungary (IVSZ), Czech Internet Institute. Związku Cyfrowa Polska odpowiada za projekt w naszym kraju.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venir Next">
    <w:charset w:val="ee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769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476b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045d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tfitness.eu/pl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LibreOffice/7.0.6.2$Windows_X86_64 LibreOffice_project/144abb84a525d8e30c9dbbefa69cbbf2d8d4ae3b</Application>
  <AppVersion>15.0000</AppVersion>
  <Pages>3</Pages>
  <Words>898</Words>
  <Characters>5590</Characters>
  <CharactersWithSpaces>6462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2022-03-22T14:23:00Z</dcterms:created>
  <dc:creator/>
  <dc:description/>
  <dc:language>pl-PL</dc:language>
  <cp:lastModifiedBy/>
  <dcterms:modified xsi:type="dcterms:W3CDTF">2022-04-01T10:41:17Z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